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4141" w14:textId="4418E190" w:rsidR="00151A77" w:rsidRDefault="00AF1C2B" w:rsidP="00AF1C2B">
      <w:pPr>
        <w:pStyle w:val="Heading2"/>
      </w:pPr>
      <w:r>
        <w:t>WGEA Legal Services Expenditure 20</w:t>
      </w:r>
      <w:r w:rsidR="001213A4">
        <w:t>2</w:t>
      </w:r>
      <w:r w:rsidR="004171AB">
        <w:t>4</w:t>
      </w:r>
      <w:r w:rsidR="001A21F8">
        <w:t>-20</w:t>
      </w:r>
      <w:r w:rsidR="00426676">
        <w:t>2</w:t>
      </w:r>
      <w:r w:rsidR="004171AB">
        <w:t>5</w:t>
      </w:r>
    </w:p>
    <w:p w14:paraId="08EB2FF6" w14:textId="77777777" w:rsidR="00AF1C2B" w:rsidRDefault="00AF1C2B" w:rsidP="00AF1C2B">
      <w:pPr>
        <w:pStyle w:val="BodyCopy"/>
      </w:pPr>
    </w:p>
    <w:p w14:paraId="419B9F92" w14:textId="6E8BEFDB" w:rsidR="00AF1C2B" w:rsidRDefault="00AF1C2B" w:rsidP="00AF1C2B">
      <w:pPr>
        <w:pStyle w:val="BodyCopy"/>
        <w:rPr>
          <w:i/>
        </w:rPr>
      </w:pPr>
      <w:r>
        <w:t>This is a statement of legal expenditure by the Workplace</w:t>
      </w:r>
      <w:r w:rsidR="001A21F8">
        <w:t xml:space="preserve"> Gender Equality Agency for 20</w:t>
      </w:r>
      <w:r w:rsidR="001213A4">
        <w:t>2</w:t>
      </w:r>
      <w:r w:rsidR="004171AB">
        <w:t>4</w:t>
      </w:r>
      <w:r w:rsidR="00426676">
        <w:t>-</w:t>
      </w:r>
      <w:r>
        <w:t>20</w:t>
      </w:r>
      <w:r w:rsidR="00426676">
        <w:t>2</w:t>
      </w:r>
      <w:r w:rsidR="004171AB">
        <w:t>5</w:t>
      </w:r>
      <w:r>
        <w:t xml:space="preserve">, published in compliance with paragraph </w:t>
      </w:r>
      <w:r w:rsidR="00D9401D">
        <w:t>1</w:t>
      </w:r>
      <w:r>
        <w:t>1.1(</w:t>
      </w:r>
      <w:proofErr w:type="spellStart"/>
      <w:r>
        <w:t>ba</w:t>
      </w:r>
      <w:proofErr w:type="spellEnd"/>
      <w:r>
        <w:t xml:space="preserve">) of the </w:t>
      </w:r>
      <w:r>
        <w:rPr>
          <w:i/>
        </w:rPr>
        <w:t>Legal Services Directions 20</w:t>
      </w:r>
      <w:r w:rsidR="00D9401D">
        <w:rPr>
          <w:i/>
        </w:rPr>
        <w:t>17</w:t>
      </w:r>
      <w:r>
        <w:rPr>
          <w:i/>
        </w:rPr>
        <w:t>.</w:t>
      </w:r>
    </w:p>
    <w:p w14:paraId="0A458E84" w14:textId="77777777" w:rsidR="00AF1C2B" w:rsidRDefault="00AF1C2B" w:rsidP="00AF1C2B">
      <w:pPr>
        <w:pStyle w:val="BodyCopy"/>
        <w:rPr>
          <w:i/>
        </w:rPr>
      </w:pPr>
    </w:p>
    <w:tbl>
      <w:tblPr>
        <w:tblStyle w:val="EOWA-WGEA"/>
        <w:tblW w:w="9498" w:type="dxa"/>
        <w:tblInd w:w="284" w:type="dxa"/>
        <w:tblLook w:val="04A0" w:firstRow="1" w:lastRow="0" w:firstColumn="1" w:lastColumn="0" w:noHBand="0" w:noVBand="1"/>
      </w:tblPr>
      <w:tblGrid>
        <w:gridCol w:w="5954"/>
        <w:gridCol w:w="3544"/>
      </w:tblGrid>
      <w:tr w:rsidR="00AF1C2B" w14:paraId="7C810601" w14:textId="77777777" w:rsidTr="008D3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4" w:type="dxa"/>
          </w:tcPr>
          <w:p w14:paraId="297915B4" w14:textId="77777777" w:rsidR="00AF1C2B" w:rsidRPr="00AF1C2B" w:rsidRDefault="00AF1C2B" w:rsidP="00AF1C2B">
            <w:pPr>
              <w:pStyle w:val="BodyCopy"/>
              <w:rPr>
                <w:b/>
              </w:rPr>
            </w:pPr>
            <w:r w:rsidRPr="00AF1C2B">
              <w:rPr>
                <w:b/>
              </w:rPr>
              <w:t>Expenditure</w:t>
            </w:r>
          </w:p>
        </w:tc>
        <w:tc>
          <w:tcPr>
            <w:tcW w:w="3544" w:type="dxa"/>
          </w:tcPr>
          <w:p w14:paraId="25425343" w14:textId="77777777" w:rsidR="00AF1C2B" w:rsidRPr="00AF1C2B" w:rsidRDefault="00AF1C2B" w:rsidP="00AF1C2B">
            <w:pPr>
              <w:pStyle w:val="BodyCopy"/>
              <w:rPr>
                <w:b/>
              </w:rPr>
            </w:pPr>
            <w:r w:rsidRPr="00AF1C2B">
              <w:rPr>
                <w:b/>
              </w:rPr>
              <w:t>Amount</w:t>
            </w:r>
          </w:p>
        </w:tc>
      </w:tr>
      <w:tr w:rsidR="00AF1C2B" w14:paraId="10C9A575" w14:textId="77777777" w:rsidTr="008D3558">
        <w:tc>
          <w:tcPr>
            <w:tcW w:w="5954" w:type="dxa"/>
          </w:tcPr>
          <w:p w14:paraId="7CD05E4E" w14:textId="77777777" w:rsidR="00AF1C2B" w:rsidRDefault="00AF1C2B" w:rsidP="00426676">
            <w:pPr>
              <w:pStyle w:val="BodyCopy"/>
            </w:pPr>
            <w:r w:rsidRPr="00AF1C2B">
              <w:t>Agency’s total legal services expenditure</w:t>
            </w:r>
            <w:r w:rsidR="00426676">
              <w:t xml:space="preserve"> (External + Internal)</w:t>
            </w:r>
          </w:p>
        </w:tc>
        <w:tc>
          <w:tcPr>
            <w:tcW w:w="3544" w:type="dxa"/>
          </w:tcPr>
          <w:p w14:paraId="60BEBF9C" w14:textId="75A83F44" w:rsidR="00AF1C2B" w:rsidRDefault="00AF1C2B" w:rsidP="00426676">
            <w:pPr>
              <w:pStyle w:val="BodyCopy"/>
            </w:pPr>
            <w:r>
              <w:t>$</w:t>
            </w:r>
            <w:r w:rsidR="009E23B6">
              <w:t>88,495</w:t>
            </w:r>
            <w:r w:rsidR="001A21F8">
              <w:t xml:space="preserve"> (excluding GST)</w:t>
            </w:r>
          </w:p>
        </w:tc>
      </w:tr>
      <w:tr w:rsidR="00AF1C2B" w14:paraId="4410AF5E" w14:textId="77777777" w:rsidTr="008D3558">
        <w:tc>
          <w:tcPr>
            <w:tcW w:w="59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00"/>
            </w:tblGrid>
            <w:tr w:rsidR="00AF1C2B" w:rsidRPr="00AF1C2B" w14:paraId="1A4FC824" w14:textId="77777777">
              <w:trPr>
                <w:trHeight w:val="252"/>
              </w:trPr>
              <w:tc>
                <w:tcPr>
                  <w:tcW w:w="0" w:type="auto"/>
                </w:tcPr>
                <w:p w14:paraId="22DD2E8E" w14:textId="77777777" w:rsidR="00AF1C2B" w:rsidRPr="00AF1C2B" w:rsidRDefault="00426676" w:rsidP="00426676">
                  <w:pPr>
                    <w:pStyle w:val="BodyCopy"/>
                    <w:ind w:left="-108"/>
                  </w:pPr>
                  <w:r>
                    <w:t>Agency’s total internal</w:t>
                  </w:r>
                  <w:r w:rsidR="00AF1C2B" w:rsidRPr="00AF1C2B">
                    <w:t xml:space="preserve"> legal services expenditure </w:t>
                  </w:r>
                </w:p>
              </w:tc>
            </w:tr>
          </w:tbl>
          <w:p w14:paraId="01BDDCA8" w14:textId="77777777" w:rsidR="00AF1C2B" w:rsidRDefault="00AF1C2B" w:rsidP="00AF1C2B">
            <w:pPr>
              <w:pStyle w:val="BodyCopy"/>
            </w:pPr>
          </w:p>
        </w:tc>
        <w:tc>
          <w:tcPr>
            <w:tcW w:w="3544" w:type="dxa"/>
          </w:tcPr>
          <w:p w14:paraId="6BC6C8C2" w14:textId="77777777" w:rsidR="00AF1C2B" w:rsidRDefault="00426676" w:rsidP="00426676">
            <w:pPr>
              <w:pStyle w:val="BodyCopy"/>
            </w:pPr>
            <w:r>
              <w:t>Nil</w:t>
            </w:r>
          </w:p>
        </w:tc>
      </w:tr>
      <w:tr w:rsidR="00426676" w14:paraId="7C76E8B4" w14:textId="77777777" w:rsidTr="008D3558">
        <w:tc>
          <w:tcPr>
            <w:tcW w:w="5954" w:type="dxa"/>
          </w:tcPr>
          <w:p w14:paraId="4F24817D" w14:textId="77777777" w:rsidR="00426676" w:rsidRDefault="00426676" w:rsidP="00426676">
            <w:pPr>
              <w:pStyle w:val="BodyCopy"/>
            </w:pPr>
            <w:r>
              <w:t xml:space="preserve">Agency’s </w:t>
            </w:r>
            <w:r w:rsidR="008D3558">
              <w:t xml:space="preserve">total </w:t>
            </w:r>
            <w:r>
              <w:t xml:space="preserve">external </w:t>
            </w:r>
            <w:r w:rsidRPr="00AF1C2B">
              <w:t>legal services expenditure</w:t>
            </w:r>
          </w:p>
        </w:tc>
        <w:tc>
          <w:tcPr>
            <w:tcW w:w="3544" w:type="dxa"/>
          </w:tcPr>
          <w:p w14:paraId="4688782B" w14:textId="6C62ACBA" w:rsidR="00426676" w:rsidRDefault="00426676" w:rsidP="00426676">
            <w:pPr>
              <w:pStyle w:val="BodyCopy"/>
            </w:pPr>
            <w:r>
              <w:t>$</w:t>
            </w:r>
            <w:r w:rsidR="001643EC">
              <w:t>88,495</w:t>
            </w:r>
            <w:r>
              <w:t xml:space="preserve"> (excluding GST)</w:t>
            </w:r>
          </w:p>
        </w:tc>
      </w:tr>
      <w:tr w:rsidR="00426676" w14:paraId="30EAC676" w14:textId="77777777" w:rsidTr="008D3558">
        <w:tc>
          <w:tcPr>
            <w:tcW w:w="59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21"/>
            </w:tblGrid>
            <w:tr w:rsidR="00426676" w:rsidRPr="00AF1C2B" w14:paraId="7F6636DD" w14:textId="77777777" w:rsidTr="00986A1F">
              <w:trPr>
                <w:trHeight w:val="132"/>
              </w:trPr>
              <w:tc>
                <w:tcPr>
                  <w:tcW w:w="0" w:type="auto"/>
                </w:tcPr>
                <w:p w14:paraId="78CA2E7C" w14:textId="77777777" w:rsidR="00426676" w:rsidRPr="00AF1C2B" w:rsidRDefault="00426676" w:rsidP="00426676">
                  <w:pPr>
                    <w:pStyle w:val="BodyCopy"/>
                    <w:ind w:left="-108"/>
                  </w:pPr>
                  <w:r w:rsidRPr="00AF1C2B">
                    <w:t xml:space="preserve">Total professional fees paid </w:t>
                  </w:r>
                </w:p>
              </w:tc>
            </w:tr>
          </w:tbl>
          <w:p w14:paraId="0F53CB2D" w14:textId="77777777" w:rsidR="00426676" w:rsidRDefault="00426676" w:rsidP="00426676">
            <w:pPr>
              <w:pStyle w:val="BodyCopy"/>
            </w:pPr>
          </w:p>
        </w:tc>
        <w:tc>
          <w:tcPr>
            <w:tcW w:w="3544" w:type="dxa"/>
          </w:tcPr>
          <w:p w14:paraId="1CA63FD0" w14:textId="571C13D3" w:rsidR="00426676" w:rsidRDefault="00426676" w:rsidP="00426676">
            <w:pPr>
              <w:pStyle w:val="BodyCopy"/>
            </w:pPr>
            <w:r>
              <w:t>$</w:t>
            </w:r>
            <w:proofErr w:type="gramStart"/>
            <w:r w:rsidR="001643EC">
              <w:t>88,495</w:t>
            </w:r>
            <w:r>
              <w:t xml:space="preserve">  (</w:t>
            </w:r>
            <w:proofErr w:type="gramEnd"/>
            <w:r>
              <w:t>excluding GST)</w:t>
            </w:r>
          </w:p>
        </w:tc>
      </w:tr>
      <w:tr w:rsidR="002B1DA4" w14:paraId="29913B9D" w14:textId="77777777" w:rsidTr="008D3558">
        <w:tc>
          <w:tcPr>
            <w:tcW w:w="59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12"/>
            </w:tblGrid>
            <w:tr w:rsidR="002B1DA4" w:rsidRPr="00AF1C2B" w14:paraId="7118B046" w14:textId="77777777" w:rsidTr="00986A1F">
              <w:trPr>
                <w:trHeight w:val="132"/>
              </w:trPr>
              <w:tc>
                <w:tcPr>
                  <w:tcW w:w="0" w:type="auto"/>
                </w:tcPr>
                <w:p w14:paraId="39CC63AD" w14:textId="77777777" w:rsidR="002B1DA4" w:rsidRPr="00AF1C2B" w:rsidRDefault="002B1DA4" w:rsidP="002B1DA4">
                  <w:pPr>
                    <w:pStyle w:val="BodyCopy"/>
                    <w:ind w:left="-108"/>
                  </w:pPr>
                  <w:r w:rsidRPr="00AF1C2B">
                    <w:t xml:space="preserve">Total </w:t>
                  </w:r>
                  <w:r>
                    <w:t xml:space="preserve">value of </w:t>
                  </w:r>
                  <w:r w:rsidRPr="00AF1C2B">
                    <w:t>professional fees</w:t>
                  </w:r>
                  <w:r>
                    <w:t>-10% off-Panel allowance</w:t>
                  </w:r>
                  <w:r w:rsidRPr="00AF1C2B">
                    <w:t xml:space="preserve"> </w:t>
                  </w:r>
                </w:p>
              </w:tc>
            </w:tr>
          </w:tbl>
          <w:p w14:paraId="5B2F51C2" w14:textId="77777777" w:rsidR="002B1DA4" w:rsidRPr="00AF1C2B" w:rsidRDefault="002B1DA4" w:rsidP="002B1DA4">
            <w:pPr>
              <w:pStyle w:val="BodyCopy"/>
              <w:ind w:left="-108"/>
            </w:pPr>
          </w:p>
        </w:tc>
        <w:tc>
          <w:tcPr>
            <w:tcW w:w="3544" w:type="dxa"/>
          </w:tcPr>
          <w:p w14:paraId="416061B5" w14:textId="06B8EEC6" w:rsidR="002B1DA4" w:rsidRDefault="002B1DA4" w:rsidP="002B1DA4">
            <w:pPr>
              <w:pStyle w:val="BodyCopy"/>
            </w:pPr>
            <w:r>
              <w:t xml:space="preserve">$  </w:t>
            </w:r>
            <w:r w:rsidR="002D46D5">
              <w:t>-</w:t>
            </w:r>
          </w:p>
        </w:tc>
      </w:tr>
      <w:tr w:rsidR="002B1DA4" w14:paraId="22F6A275" w14:textId="77777777" w:rsidTr="008D3558">
        <w:tc>
          <w:tcPr>
            <w:tcW w:w="59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33"/>
            </w:tblGrid>
            <w:tr w:rsidR="002B1DA4" w:rsidRPr="00AF1C2B" w14:paraId="3DFC58E4" w14:textId="77777777">
              <w:trPr>
                <w:trHeight w:val="132"/>
              </w:trPr>
              <w:tc>
                <w:tcPr>
                  <w:tcW w:w="0" w:type="auto"/>
                </w:tcPr>
                <w:p w14:paraId="43A8CE3A" w14:textId="77777777" w:rsidR="002B1DA4" w:rsidRPr="00AF1C2B" w:rsidRDefault="002B1DA4" w:rsidP="002B1DA4">
                  <w:pPr>
                    <w:pStyle w:val="BodyCopy"/>
                    <w:ind w:hanging="108"/>
                  </w:pPr>
                  <w:r w:rsidRPr="00AF1C2B">
                    <w:t xml:space="preserve">External expenditure on counsel </w:t>
                  </w:r>
                </w:p>
              </w:tc>
            </w:tr>
          </w:tbl>
          <w:p w14:paraId="14EB0A28" w14:textId="77777777" w:rsidR="002B1DA4" w:rsidRDefault="002B1DA4" w:rsidP="002B1DA4">
            <w:pPr>
              <w:pStyle w:val="BodyCopy"/>
            </w:pPr>
          </w:p>
        </w:tc>
        <w:tc>
          <w:tcPr>
            <w:tcW w:w="3544" w:type="dxa"/>
          </w:tcPr>
          <w:p w14:paraId="17F16684" w14:textId="77777777" w:rsidR="002B1DA4" w:rsidRDefault="002B1DA4" w:rsidP="002B1DA4">
            <w:pPr>
              <w:pStyle w:val="BodyCopy"/>
            </w:pPr>
            <w:r>
              <w:t>Nil</w:t>
            </w:r>
          </w:p>
        </w:tc>
      </w:tr>
      <w:tr w:rsidR="002B1DA4" w14:paraId="14B54298" w14:textId="77777777" w:rsidTr="008D3558">
        <w:tc>
          <w:tcPr>
            <w:tcW w:w="59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09"/>
            </w:tblGrid>
            <w:tr w:rsidR="002B1DA4" w:rsidRPr="00AF1C2B" w14:paraId="5BCCD1B9" w14:textId="77777777">
              <w:trPr>
                <w:trHeight w:val="132"/>
              </w:trPr>
              <w:tc>
                <w:tcPr>
                  <w:tcW w:w="0" w:type="auto"/>
                </w:tcPr>
                <w:p w14:paraId="6AC32770" w14:textId="77777777" w:rsidR="002B1DA4" w:rsidRPr="00AF1C2B" w:rsidRDefault="002B1DA4" w:rsidP="002B1DA4">
                  <w:pPr>
                    <w:pStyle w:val="BodyCopy"/>
                    <w:ind w:left="-108"/>
                  </w:pPr>
                  <w:r w:rsidRPr="00AF1C2B">
                    <w:t xml:space="preserve">Disbursements </w:t>
                  </w:r>
                </w:p>
              </w:tc>
            </w:tr>
          </w:tbl>
          <w:p w14:paraId="5B967E79" w14:textId="77777777" w:rsidR="002B1DA4" w:rsidRDefault="002B1DA4" w:rsidP="002B1DA4">
            <w:pPr>
              <w:pStyle w:val="BodyCopy"/>
            </w:pPr>
          </w:p>
        </w:tc>
        <w:tc>
          <w:tcPr>
            <w:tcW w:w="3544" w:type="dxa"/>
          </w:tcPr>
          <w:p w14:paraId="377EC0BF" w14:textId="77777777" w:rsidR="002B1DA4" w:rsidRDefault="002B1DA4" w:rsidP="002B1DA4">
            <w:pPr>
              <w:pStyle w:val="BodyCopy"/>
            </w:pPr>
            <w:r>
              <w:t>Nil</w:t>
            </w:r>
          </w:p>
        </w:tc>
      </w:tr>
    </w:tbl>
    <w:p w14:paraId="08C88795" w14:textId="77777777" w:rsidR="00AF1C2B" w:rsidRPr="00AF1C2B" w:rsidRDefault="00AF1C2B" w:rsidP="00AF1C2B">
      <w:pPr>
        <w:pStyle w:val="BodyCopy"/>
      </w:pPr>
    </w:p>
    <w:sectPr w:rsidR="00AF1C2B" w:rsidRPr="00AF1C2B" w:rsidSect="007746F7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9237" w14:textId="77777777" w:rsidR="00943080" w:rsidRDefault="00943080" w:rsidP="009423A8">
      <w:r>
        <w:separator/>
      </w:r>
    </w:p>
  </w:endnote>
  <w:endnote w:type="continuationSeparator" w:id="0">
    <w:p w14:paraId="2CD2E6B5" w14:textId="77777777" w:rsidR="00943080" w:rsidRDefault="00943080" w:rsidP="0094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24" w:space="0" w:color="FEC000" w:themeColor="text2"/>
      </w:tblBorders>
      <w:tblLayout w:type="fixed"/>
      <w:tblCellMar>
        <w:top w:w="125" w:type="dxa"/>
      </w:tblCellMar>
      <w:tblLook w:val="04A0" w:firstRow="1" w:lastRow="0" w:firstColumn="1" w:lastColumn="0" w:noHBand="0" w:noVBand="1"/>
    </w:tblPr>
    <w:tblGrid>
      <w:gridCol w:w="9177"/>
      <w:gridCol w:w="461"/>
    </w:tblGrid>
    <w:tr w:rsidR="00257CD8" w14:paraId="1E51AA66" w14:textId="77777777" w:rsidTr="00FC5A8B">
      <w:tc>
        <w:tcPr>
          <w:tcW w:w="10008" w:type="dxa"/>
        </w:tcPr>
        <w:p w14:paraId="6312B148" w14:textId="77777777" w:rsidR="00257CD8" w:rsidRPr="00B149B3" w:rsidRDefault="00257CD8" w:rsidP="00FC5A8B">
          <w:pPr>
            <w:pStyle w:val="Footer"/>
          </w:pPr>
          <w:r>
            <w:rPr>
              <w:rStyle w:val="Bold"/>
            </w:rPr>
            <w:t xml:space="preserve">Workplace Gender Equality </w:t>
          </w:r>
          <w:proofErr w:type="gramStart"/>
          <w:r>
            <w:rPr>
              <w:rStyle w:val="Bold"/>
            </w:rPr>
            <w:t xml:space="preserve">Agency  </w:t>
          </w:r>
          <w:r>
            <w:t>|</w:t>
          </w:r>
          <w:proofErr w:type="gramEnd"/>
          <w:r>
            <w:t xml:space="preserve">  www.wgea.gov.au</w:t>
          </w:r>
        </w:p>
      </w:tc>
      <w:tc>
        <w:tcPr>
          <w:tcW w:w="501" w:type="dxa"/>
        </w:tcPr>
        <w:p w14:paraId="5F280B98" w14:textId="77777777" w:rsidR="00257CD8" w:rsidRPr="00B149B3" w:rsidRDefault="00257CD8" w:rsidP="00FC5A8B">
          <w:pPr>
            <w:pStyle w:val="Footer"/>
            <w:jc w:val="right"/>
            <w:rPr>
              <w:rStyle w:val="PageNumber"/>
            </w:rPr>
          </w:pPr>
          <w:r w:rsidRPr="00B149B3">
            <w:rPr>
              <w:rStyle w:val="PageNumber"/>
            </w:rPr>
            <w:fldChar w:fldCharType="begin"/>
          </w:r>
          <w:r w:rsidRPr="00B149B3">
            <w:rPr>
              <w:rStyle w:val="PageNumber"/>
            </w:rPr>
            <w:instrText xml:space="preserve"> PAGE   \* MERGEFORMAT </w:instrText>
          </w:r>
          <w:r w:rsidRPr="00B149B3">
            <w:rPr>
              <w:rStyle w:val="PageNumber"/>
            </w:rPr>
            <w:fldChar w:fldCharType="separate"/>
          </w:r>
          <w:r w:rsidR="007746F7">
            <w:rPr>
              <w:rStyle w:val="PageNumber"/>
              <w:noProof/>
            </w:rPr>
            <w:t>1</w:t>
          </w:r>
          <w:r w:rsidRPr="00B149B3">
            <w:rPr>
              <w:rStyle w:val="PageNumber"/>
            </w:rPr>
            <w:fldChar w:fldCharType="end"/>
          </w:r>
        </w:p>
      </w:tc>
    </w:tr>
  </w:tbl>
  <w:p w14:paraId="3E02DF46" w14:textId="77777777" w:rsidR="00257CD8" w:rsidRDefault="00257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24" w:space="0" w:color="FEC000" w:themeColor="text2"/>
      </w:tblBorders>
      <w:tblLayout w:type="fixed"/>
      <w:tblCellMar>
        <w:top w:w="125" w:type="dxa"/>
      </w:tblCellMar>
      <w:tblLook w:val="04A0" w:firstRow="1" w:lastRow="0" w:firstColumn="1" w:lastColumn="0" w:noHBand="0" w:noVBand="1"/>
    </w:tblPr>
    <w:tblGrid>
      <w:gridCol w:w="9177"/>
      <w:gridCol w:w="461"/>
    </w:tblGrid>
    <w:tr w:rsidR="00816929" w14:paraId="6BFA2706" w14:textId="77777777" w:rsidTr="00FC5A8B">
      <w:tc>
        <w:tcPr>
          <w:tcW w:w="10008" w:type="dxa"/>
        </w:tcPr>
        <w:p w14:paraId="00CA37FC" w14:textId="77777777" w:rsidR="00816929" w:rsidRPr="00B149B3" w:rsidRDefault="00816929" w:rsidP="00FC5A8B">
          <w:pPr>
            <w:pStyle w:val="Footer"/>
          </w:pPr>
          <w:r>
            <w:rPr>
              <w:rStyle w:val="Bold"/>
            </w:rPr>
            <w:t xml:space="preserve">Workplace Gender Equality </w:t>
          </w:r>
          <w:proofErr w:type="gramStart"/>
          <w:r>
            <w:rPr>
              <w:rStyle w:val="Bold"/>
            </w:rPr>
            <w:t xml:space="preserve">Agency  </w:t>
          </w:r>
          <w:r>
            <w:t>|</w:t>
          </w:r>
          <w:proofErr w:type="gramEnd"/>
          <w:r>
            <w:t xml:space="preserve">  www.wgea.gov.au</w:t>
          </w:r>
        </w:p>
      </w:tc>
      <w:tc>
        <w:tcPr>
          <w:tcW w:w="501" w:type="dxa"/>
        </w:tcPr>
        <w:p w14:paraId="68D26F06" w14:textId="77777777" w:rsidR="00816929" w:rsidRPr="00B149B3" w:rsidRDefault="00816929" w:rsidP="00FC5A8B">
          <w:pPr>
            <w:pStyle w:val="Footer"/>
            <w:jc w:val="right"/>
            <w:rPr>
              <w:rStyle w:val="PageNumber"/>
            </w:rPr>
          </w:pPr>
          <w:r w:rsidRPr="00B149B3">
            <w:rPr>
              <w:rStyle w:val="PageNumber"/>
            </w:rPr>
            <w:fldChar w:fldCharType="begin"/>
          </w:r>
          <w:r w:rsidRPr="00B149B3">
            <w:rPr>
              <w:rStyle w:val="PageNumber"/>
            </w:rPr>
            <w:instrText xml:space="preserve"> PAGE   \* MERGEFORMAT </w:instrText>
          </w:r>
          <w:r w:rsidRPr="00B149B3">
            <w:rPr>
              <w:rStyle w:val="PageNumber"/>
            </w:rPr>
            <w:fldChar w:fldCharType="separate"/>
          </w:r>
          <w:r w:rsidR="002B1DA4">
            <w:rPr>
              <w:rStyle w:val="PageNumber"/>
              <w:noProof/>
            </w:rPr>
            <w:t>1</w:t>
          </w:r>
          <w:r w:rsidRPr="00B149B3">
            <w:rPr>
              <w:rStyle w:val="PageNumber"/>
            </w:rPr>
            <w:fldChar w:fldCharType="end"/>
          </w:r>
        </w:p>
      </w:tc>
    </w:tr>
  </w:tbl>
  <w:p w14:paraId="76B8016B" w14:textId="77777777" w:rsidR="00816929" w:rsidRDefault="00816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01C0" w14:textId="77777777" w:rsidR="00943080" w:rsidRDefault="00943080" w:rsidP="009423A8">
      <w:r>
        <w:separator/>
      </w:r>
    </w:p>
  </w:footnote>
  <w:footnote w:type="continuationSeparator" w:id="0">
    <w:p w14:paraId="6317862C" w14:textId="77777777" w:rsidR="00943080" w:rsidRDefault="00943080" w:rsidP="0094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4FE1" w14:textId="77777777" w:rsidR="0040330D" w:rsidRDefault="007746F7" w:rsidP="007746F7">
    <w:pPr>
      <w:pStyle w:val="Header"/>
      <w:spacing w:after="1600"/>
      <w:ind w:left="-1928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7F311AF9" wp14:editId="19E4C66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07200" cy="1303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with ti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2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5.25pt" o:bullet="t">
        <v:imagedata r:id="rId1" o:title="Arrow"/>
      </v:shape>
    </w:pict>
  </w:numPicBullet>
  <w:abstractNum w:abstractNumId="0" w15:restartNumberingAfterBreak="0">
    <w:nsid w:val="119B1530"/>
    <w:multiLevelType w:val="multilevel"/>
    <w:tmpl w:val="450AF5D8"/>
    <w:styleLink w:val="Numberedlist"/>
    <w:lvl w:ilvl="0">
      <w:start w:val="1"/>
      <w:numFmt w:val="decimal"/>
      <w:pStyle w:val="Numberedlist1stinden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edlist2nd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Numberedlist3rdindent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" w15:restartNumberingAfterBreak="0">
    <w:nsid w:val="327442DB"/>
    <w:multiLevelType w:val="multilevel"/>
    <w:tmpl w:val="D76A9A46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2" w15:restartNumberingAfterBreak="0">
    <w:nsid w:val="3AF76880"/>
    <w:multiLevelType w:val="multilevel"/>
    <w:tmpl w:val="A192FA0E"/>
    <w:styleLink w:val="Bullets"/>
    <w:lvl w:ilvl="0">
      <w:start w:val="1"/>
      <w:numFmt w:val="bullet"/>
      <w:pStyle w:val="Bullets1stindent"/>
      <w:lvlText w:val="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b w:val="0"/>
        <w:i w:val="0"/>
        <w:color w:val="FEC000" w:themeColor="text2"/>
      </w:rPr>
    </w:lvl>
    <w:lvl w:ilvl="1">
      <w:start w:val="1"/>
      <w:numFmt w:val="bullet"/>
      <w:pStyle w:val="Bullets2ndindent"/>
      <w:lvlText w:val="•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b/>
        <w:color w:val="FEC000" w:themeColor="text2"/>
      </w:rPr>
    </w:lvl>
    <w:lvl w:ilvl="2">
      <w:start w:val="1"/>
      <w:numFmt w:val="bullet"/>
      <w:pStyle w:val="Bullets3rdindent"/>
      <w:lvlText w:val=""/>
      <w:lvlJc w:val="left"/>
      <w:pPr>
        <w:tabs>
          <w:tab w:val="num" w:pos="852"/>
        </w:tabs>
        <w:ind w:left="852" w:hanging="284"/>
      </w:pPr>
      <w:rPr>
        <w:rFonts w:ascii="Wingdings 2" w:hAnsi="Wingdings 2" w:hint="default"/>
        <w:color w:val="FEC000" w:themeColor="text2"/>
        <w:position w:val="-3"/>
      </w:rPr>
    </w:lvl>
    <w:lvl w:ilvl="3">
      <w:start w:val="1"/>
      <w:numFmt w:val="bullet"/>
      <w:pStyle w:val="Bullets4thinden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000000" w:themeColor="text1"/>
      </w:rPr>
    </w:lvl>
    <w:lvl w:ilvl="4">
      <w:start w:val="1"/>
      <w:numFmt w:val="bullet"/>
      <w:lvlText w:val=""/>
      <w:lvlJc w:val="left"/>
      <w:pPr>
        <w:tabs>
          <w:tab w:val="num" w:pos="1420"/>
        </w:tabs>
        <w:ind w:left="1420" w:hanging="284"/>
      </w:pPr>
      <w:rPr>
        <w:rFonts w:ascii="Wingdings 3" w:hAnsi="Wingdings 3" w:hint="default"/>
        <w:color w:val="FEC000" w:themeColor="text2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/>
        <w:color w:val="FEC000" w:themeColor="text2"/>
      </w:rPr>
    </w:lvl>
    <w:lvl w:ilvl="6">
      <w:start w:val="1"/>
      <w:numFmt w:val="bullet"/>
      <w:lvlText w:val="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  <w:color w:val="FEC000" w:themeColor="text2"/>
        <w:position w:val="-3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"/>
      <w:lvlJc w:val="left"/>
      <w:pPr>
        <w:tabs>
          <w:tab w:val="num" w:pos="2556"/>
        </w:tabs>
        <w:ind w:left="2556" w:hanging="284"/>
      </w:pPr>
      <w:rPr>
        <w:rFonts w:ascii="Wingdings 3" w:hAnsi="Wingdings 3" w:hint="default"/>
        <w:color w:val="FEC000" w:themeColor="text2"/>
      </w:rPr>
    </w:lvl>
  </w:abstractNum>
  <w:abstractNum w:abstractNumId="3" w15:restartNumberingAfterBreak="0">
    <w:nsid w:val="50615F8E"/>
    <w:multiLevelType w:val="hybridMultilevel"/>
    <w:tmpl w:val="068EB386"/>
    <w:lvl w:ilvl="0" w:tplc="7B5AABF2">
      <w:start w:val="1"/>
      <w:numFmt w:val="upperLetter"/>
      <w:lvlText w:val="Section %1:"/>
      <w:lvlJc w:val="left"/>
      <w:pPr>
        <w:ind w:left="360" w:hanging="360"/>
      </w:pPr>
      <w:rPr>
        <w:rFonts w:asciiTheme="majorHAnsi" w:hAnsiTheme="majorHAnsi" w:hint="default"/>
        <w:b/>
        <w:i w:val="0"/>
        <w:color w:val="FFFFFF" w:themeColor="background1"/>
        <w:sz w:val="7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C1BE7"/>
    <w:multiLevelType w:val="hybridMultilevel"/>
    <w:tmpl w:val="275445BE"/>
    <w:lvl w:ilvl="0" w:tplc="CB286812">
      <w:start w:val="1"/>
      <w:numFmt w:val="decimal"/>
      <w:pStyle w:val="Footnotenumbered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91222">
    <w:abstractNumId w:val="3"/>
  </w:num>
  <w:num w:numId="2" w16cid:durableId="62457353">
    <w:abstractNumId w:val="2"/>
  </w:num>
  <w:num w:numId="3" w16cid:durableId="1847790263">
    <w:abstractNumId w:val="4"/>
  </w:num>
  <w:num w:numId="4" w16cid:durableId="1392072858">
    <w:abstractNumId w:val="4"/>
  </w:num>
  <w:num w:numId="5" w16cid:durableId="607545887">
    <w:abstractNumId w:val="0"/>
  </w:num>
  <w:num w:numId="6" w16cid:durableId="990450337">
    <w:abstractNumId w:val="0"/>
  </w:num>
  <w:num w:numId="7" w16cid:durableId="2129086491">
    <w:abstractNumId w:val="0"/>
  </w:num>
  <w:num w:numId="8" w16cid:durableId="578714317">
    <w:abstractNumId w:val="0"/>
  </w:num>
  <w:num w:numId="9" w16cid:durableId="104542271">
    <w:abstractNumId w:val="2"/>
  </w:num>
  <w:num w:numId="10" w16cid:durableId="1806853354">
    <w:abstractNumId w:val="2"/>
  </w:num>
  <w:num w:numId="11" w16cid:durableId="413205823">
    <w:abstractNumId w:val="2"/>
  </w:num>
  <w:num w:numId="12" w16cid:durableId="3481888">
    <w:abstractNumId w:val="2"/>
  </w:num>
  <w:num w:numId="13" w16cid:durableId="583337274">
    <w:abstractNumId w:val="2"/>
  </w:num>
  <w:num w:numId="14" w16cid:durableId="1524977261">
    <w:abstractNumId w:val="4"/>
  </w:num>
  <w:num w:numId="15" w16cid:durableId="502084495">
    <w:abstractNumId w:val="0"/>
  </w:num>
  <w:num w:numId="16" w16cid:durableId="1467431180">
    <w:abstractNumId w:val="0"/>
  </w:num>
  <w:num w:numId="17" w16cid:durableId="755244961">
    <w:abstractNumId w:val="0"/>
  </w:num>
  <w:num w:numId="18" w16cid:durableId="75635381">
    <w:abstractNumId w:val="0"/>
  </w:num>
  <w:num w:numId="19" w16cid:durableId="947465578">
    <w:abstractNumId w:val="2"/>
  </w:num>
  <w:num w:numId="20" w16cid:durableId="1402754444">
    <w:abstractNumId w:val="2"/>
  </w:num>
  <w:num w:numId="21" w16cid:durableId="415906432">
    <w:abstractNumId w:val="2"/>
  </w:num>
  <w:num w:numId="22" w16cid:durableId="344676251">
    <w:abstractNumId w:val="2"/>
  </w:num>
  <w:num w:numId="23" w16cid:durableId="365060297">
    <w:abstractNumId w:val="2"/>
  </w:num>
  <w:num w:numId="24" w16cid:durableId="515001260">
    <w:abstractNumId w:val="2"/>
  </w:num>
  <w:num w:numId="25" w16cid:durableId="134108851">
    <w:abstractNumId w:val="2"/>
  </w:num>
  <w:num w:numId="26" w16cid:durableId="1285691529">
    <w:abstractNumId w:val="2"/>
  </w:num>
  <w:num w:numId="27" w16cid:durableId="1166898827">
    <w:abstractNumId w:val="2"/>
  </w:num>
  <w:num w:numId="28" w16cid:durableId="803347246">
    <w:abstractNumId w:val="2"/>
  </w:num>
  <w:num w:numId="29" w16cid:durableId="894779903">
    <w:abstractNumId w:val="0"/>
  </w:num>
  <w:num w:numId="30" w16cid:durableId="1620186397">
    <w:abstractNumId w:val="0"/>
  </w:num>
  <w:num w:numId="31" w16cid:durableId="322199799">
    <w:abstractNumId w:val="0"/>
  </w:num>
  <w:num w:numId="32" w16cid:durableId="452331377">
    <w:abstractNumId w:val="0"/>
  </w:num>
  <w:num w:numId="33" w16cid:durableId="1114977247">
    <w:abstractNumId w:val="2"/>
  </w:num>
  <w:num w:numId="34" w16cid:durableId="1361280152">
    <w:abstractNumId w:val="2"/>
  </w:num>
  <w:num w:numId="35" w16cid:durableId="675693916">
    <w:abstractNumId w:val="2"/>
  </w:num>
  <w:num w:numId="36" w16cid:durableId="423769769">
    <w:abstractNumId w:val="2"/>
  </w:num>
  <w:num w:numId="37" w16cid:durableId="438257698">
    <w:abstractNumId w:val="0"/>
  </w:num>
  <w:num w:numId="38" w16cid:durableId="605697182">
    <w:abstractNumId w:val="0"/>
  </w:num>
  <w:num w:numId="39" w16cid:durableId="929044066">
    <w:abstractNumId w:val="0"/>
  </w:num>
  <w:num w:numId="40" w16cid:durableId="1968319801">
    <w:abstractNumId w:val="2"/>
  </w:num>
  <w:num w:numId="41" w16cid:durableId="1857579043">
    <w:abstractNumId w:val="2"/>
  </w:num>
  <w:num w:numId="42" w16cid:durableId="202715591">
    <w:abstractNumId w:val="2"/>
  </w:num>
  <w:num w:numId="43" w16cid:durableId="287591198">
    <w:abstractNumId w:val="2"/>
  </w:num>
  <w:num w:numId="44" w16cid:durableId="2032150026">
    <w:abstractNumId w:val="1"/>
  </w:num>
  <w:num w:numId="45" w16cid:durableId="1676346058">
    <w:abstractNumId w:val="1"/>
  </w:num>
  <w:num w:numId="46" w16cid:durableId="92453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27"/>
  <w:drawingGridVerticalSpacing w:val="113"/>
  <w:doNotUseMarginsForDrawingGridOrigin/>
  <w:drawingGridHorizontalOrigin w:val="567"/>
  <w:drawingGridVerticalOrigin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2B"/>
    <w:rsid w:val="00015AE4"/>
    <w:rsid w:val="000174C3"/>
    <w:rsid w:val="00024053"/>
    <w:rsid w:val="00032160"/>
    <w:rsid w:val="00035408"/>
    <w:rsid w:val="00040397"/>
    <w:rsid w:val="000551B0"/>
    <w:rsid w:val="00061AC1"/>
    <w:rsid w:val="0007425D"/>
    <w:rsid w:val="00081B56"/>
    <w:rsid w:val="000B032C"/>
    <w:rsid w:val="000B1154"/>
    <w:rsid w:val="000B162B"/>
    <w:rsid w:val="000B5C98"/>
    <w:rsid w:val="000C5B21"/>
    <w:rsid w:val="000D2057"/>
    <w:rsid w:val="000D2739"/>
    <w:rsid w:val="000E55EC"/>
    <w:rsid w:val="000F28B8"/>
    <w:rsid w:val="000F3766"/>
    <w:rsid w:val="000F4A07"/>
    <w:rsid w:val="00111F0C"/>
    <w:rsid w:val="001213A4"/>
    <w:rsid w:val="001273C6"/>
    <w:rsid w:val="00133ED5"/>
    <w:rsid w:val="00151A77"/>
    <w:rsid w:val="001643EC"/>
    <w:rsid w:val="001763D4"/>
    <w:rsid w:val="001A21F8"/>
    <w:rsid w:val="001A31BD"/>
    <w:rsid w:val="001B1DFB"/>
    <w:rsid w:val="001B26BC"/>
    <w:rsid w:val="001C53CE"/>
    <w:rsid w:val="001E66CE"/>
    <w:rsid w:val="00215ABB"/>
    <w:rsid w:val="0022129F"/>
    <w:rsid w:val="00221DC2"/>
    <w:rsid w:val="002438C0"/>
    <w:rsid w:val="00254D14"/>
    <w:rsid w:val="002573D5"/>
    <w:rsid w:val="00257CD8"/>
    <w:rsid w:val="00265E3D"/>
    <w:rsid w:val="002A41E1"/>
    <w:rsid w:val="002B1DA4"/>
    <w:rsid w:val="002B573C"/>
    <w:rsid w:val="002B6574"/>
    <w:rsid w:val="002D46D5"/>
    <w:rsid w:val="002E102A"/>
    <w:rsid w:val="002E5B55"/>
    <w:rsid w:val="002F302D"/>
    <w:rsid w:val="0031160F"/>
    <w:rsid w:val="003131AB"/>
    <w:rsid w:val="00315309"/>
    <w:rsid w:val="003217BE"/>
    <w:rsid w:val="00331497"/>
    <w:rsid w:val="003B3479"/>
    <w:rsid w:val="003D1A1F"/>
    <w:rsid w:val="003D3B1D"/>
    <w:rsid w:val="003D41A9"/>
    <w:rsid w:val="003D5DBE"/>
    <w:rsid w:val="003E4C5D"/>
    <w:rsid w:val="0040330D"/>
    <w:rsid w:val="00404841"/>
    <w:rsid w:val="004171AB"/>
    <w:rsid w:val="00426676"/>
    <w:rsid w:val="0043523C"/>
    <w:rsid w:val="004378A0"/>
    <w:rsid w:val="00441E79"/>
    <w:rsid w:val="0044628E"/>
    <w:rsid w:val="00451633"/>
    <w:rsid w:val="004C5C98"/>
    <w:rsid w:val="004D0B08"/>
    <w:rsid w:val="004D1EA9"/>
    <w:rsid w:val="004D2949"/>
    <w:rsid w:val="004D7F17"/>
    <w:rsid w:val="004E5C95"/>
    <w:rsid w:val="004E7F37"/>
    <w:rsid w:val="004F1A33"/>
    <w:rsid w:val="00501835"/>
    <w:rsid w:val="00514F01"/>
    <w:rsid w:val="00521E02"/>
    <w:rsid w:val="00541B44"/>
    <w:rsid w:val="0055662D"/>
    <w:rsid w:val="005829BE"/>
    <w:rsid w:val="00582B76"/>
    <w:rsid w:val="00597548"/>
    <w:rsid w:val="005C45B4"/>
    <w:rsid w:val="005E3338"/>
    <w:rsid w:val="005E755B"/>
    <w:rsid w:val="00616EBA"/>
    <w:rsid w:val="00632C08"/>
    <w:rsid w:val="00641C32"/>
    <w:rsid w:val="0067074A"/>
    <w:rsid w:val="006C6082"/>
    <w:rsid w:val="006F0CB7"/>
    <w:rsid w:val="0072475E"/>
    <w:rsid w:val="007746F7"/>
    <w:rsid w:val="007838EE"/>
    <w:rsid w:val="007D0A0F"/>
    <w:rsid w:val="007E3E56"/>
    <w:rsid w:val="007E6280"/>
    <w:rsid w:val="007E764D"/>
    <w:rsid w:val="00804059"/>
    <w:rsid w:val="00816929"/>
    <w:rsid w:val="00816F8D"/>
    <w:rsid w:val="00820F20"/>
    <w:rsid w:val="00825754"/>
    <w:rsid w:val="00831258"/>
    <w:rsid w:val="00844C2D"/>
    <w:rsid w:val="008629AF"/>
    <w:rsid w:val="00863258"/>
    <w:rsid w:val="00876889"/>
    <w:rsid w:val="00881F34"/>
    <w:rsid w:val="008862DB"/>
    <w:rsid w:val="008A095B"/>
    <w:rsid w:val="008C336A"/>
    <w:rsid w:val="008C614D"/>
    <w:rsid w:val="008D3558"/>
    <w:rsid w:val="008D6D80"/>
    <w:rsid w:val="008E0FF1"/>
    <w:rsid w:val="008F0503"/>
    <w:rsid w:val="00900C75"/>
    <w:rsid w:val="00912622"/>
    <w:rsid w:val="009349A0"/>
    <w:rsid w:val="009423A8"/>
    <w:rsid w:val="00943080"/>
    <w:rsid w:val="00946204"/>
    <w:rsid w:val="00954C00"/>
    <w:rsid w:val="00954D42"/>
    <w:rsid w:val="00956CAB"/>
    <w:rsid w:val="00961072"/>
    <w:rsid w:val="009E23B6"/>
    <w:rsid w:val="009E750F"/>
    <w:rsid w:val="009F29E7"/>
    <w:rsid w:val="00A04D96"/>
    <w:rsid w:val="00A0629B"/>
    <w:rsid w:val="00A1765F"/>
    <w:rsid w:val="00A20CE1"/>
    <w:rsid w:val="00A23BFE"/>
    <w:rsid w:val="00A36BA4"/>
    <w:rsid w:val="00A419FA"/>
    <w:rsid w:val="00A84E39"/>
    <w:rsid w:val="00A90BE1"/>
    <w:rsid w:val="00A90D1B"/>
    <w:rsid w:val="00AA0346"/>
    <w:rsid w:val="00AD0158"/>
    <w:rsid w:val="00AE7480"/>
    <w:rsid w:val="00AF1C2B"/>
    <w:rsid w:val="00B06750"/>
    <w:rsid w:val="00B149B3"/>
    <w:rsid w:val="00B23895"/>
    <w:rsid w:val="00B25B8E"/>
    <w:rsid w:val="00B412F6"/>
    <w:rsid w:val="00B508F8"/>
    <w:rsid w:val="00B51A5E"/>
    <w:rsid w:val="00B8313F"/>
    <w:rsid w:val="00BB0031"/>
    <w:rsid w:val="00BC093A"/>
    <w:rsid w:val="00BC4ACC"/>
    <w:rsid w:val="00BD7566"/>
    <w:rsid w:val="00BE37E8"/>
    <w:rsid w:val="00C206B1"/>
    <w:rsid w:val="00C6243A"/>
    <w:rsid w:val="00CD5925"/>
    <w:rsid w:val="00CE557A"/>
    <w:rsid w:val="00D1410C"/>
    <w:rsid w:val="00D404D9"/>
    <w:rsid w:val="00D57F79"/>
    <w:rsid w:val="00D805CF"/>
    <w:rsid w:val="00D91378"/>
    <w:rsid w:val="00D9401D"/>
    <w:rsid w:val="00DB4776"/>
    <w:rsid w:val="00DC051F"/>
    <w:rsid w:val="00DC33EC"/>
    <w:rsid w:val="00DD1408"/>
    <w:rsid w:val="00DD356D"/>
    <w:rsid w:val="00DF079F"/>
    <w:rsid w:val="00E41BFA"/>
    <w:rsid w:val="00E55299"/>
    <w:rsid w:val="00E56049"/>
    <w:rsid w:val="00E616ED"/>
    <w:rsid w:val="00E84012"/>
    <w:rsid w:val="00EB6414"/>
    <w:rsid w:val="00EC3465"/>
    <w:rsid w:val="00F060E6"/>
    <w:rsid w:val="00F5341C"/>
    <w:rsid w:val="00F63929"/>
    <w:rsid w:val="00F7059D"/>
    <w:rsid w:val="00F8502C"/>
    <w:rsid w:val="00FA0048"/>
    <w:rsid w:val="00FA5A7B"/>
    <w:rsid w:val="00FD22C6"/>
    <w:rsid w:val="00FD2DB7"/>
    <w:rsid w:val="00FE5AFD"/>
    <w:rsid w:val="00F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02B6F9"/>
  <w15:docId w15:val="{01208046-0ECA-4A71-B645-9DD70E4F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9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14" w:unhideWhenUsed="1"/>
    <w:lsdException w:name="annotation text" w:semiHidden="1" w:unhideWhenUsed="1"/>
    <w:lsdException w:name="header" w:uiPriority="9" w:unhideWhenUsed="1"/>
    <w:lsdException w:name="footer" w:uiPriority="9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14" w:unhideWhenUsed="1"/>
    <w:lsdException w:name="annotation reference" w:semiHidden="1" w:unhideWhenUsed="1"/>
    <w:lsdException w:name="line number" w:semiHidden="1" w:unhideWhenUsed="1"/>
    <w:lsdException w:name="page number" w:uiPriority="9" w:unhideWhenUsed="1"/>
    <w:lsdException w:name="endnote reference" w:uiPriority="14" w:unhideWhenUsed="1"/>
    <w:lsdException w:name="endnote text" w:uiPriority="1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/>
    <w:lsdException w:name="Date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semiHidden/>
    <w:qFormat/>
    <w:rsid w:val="0007425D"/>
    <w:rPr>
      <w:rFonts w:asciiTheme="minorHAnsi" w:hAnsiTheme="minorHAnsi"/>
      <w:color w:val="000000" w:themeColor="text1"/>
    </w:rPr>
  </w:style>
  <w:style w:type="paragraph" w:styleId="Heading1">
    <w:name w:val="heading 1"/>
    <w:next w:val="BodyCopy"/>
    <w:link w:val="Heading1Char"/>
    <w:uiPriority w:val="1"/>
    <w:qFormat/>
    <w:rsid w:val="004378A0"/>
    <w:pPr>
      <w:keepNext/>
      <w:keepLines/>
      <w:spacing w:before="640" w:after="360" w:line="720" w:lineRule="exact"/>
      <w:outlineLvl w:val="0"/>
    </w:pPr>
    <w:rPr>
      <w:rFonts w:asciiTheme="majorHAnsi" w:eastAsiaTheme="majorEastAsia" w:hAnsiTheme="majorHAnsi" w:cstheme="majorBidi"/>
      <w:bCs/>
      <w:color w:val="666666" w:themeColor="accent2"/>
      <w:spacing w:val="-30"/>
      <w:sz w:val="72"/>
      <w:szCs w:val="28"/>
    </w:rPr>
  </w:style>
  <w:style w:type="paragraph" w:styleId="Heading2">
    <w:name w:val="heading 2"/>
    <w:next w:val="BodyCopy"/>
    <w:link w:val="Heading2Char"/>
    <w:uiPriority w:val="1"/>
    <w:qFormat/>
    <w:rsid w:val="004378A0"/>
    <w:pPr>
      <w:keepNext/>
      <w:keepLines/>
      <w:spacing w:before="360" w:after="120" w:line="400" w:lineRule="exact"/>
      <w:outlineLvl w:val="1"/>
    </w:pPr>
    <w:rPr>
      <w:rFonts w:asciiTheme="minorHAnsi" w:eastAsiaTheme="majorEastAsia" w:hAnsiTheme="minorHAnsi" w:cstheme="majorBidi"/>
      <w:b/>
      <w:bCs/>
      <w:color w:val="666666" w:themeColor="accent2"/>
      <w:sz w:val="36"/>
      <w:szCs w:val="26"/>
    </w:rPr>
  </w:style>
  <w:style w:type="paragraph" w:styleId="Heading3">
    <w:name w:val="heading 3"/>
    <w:next w:val="BodyCopy"/>
    <w:link w:val="Heading3Char"/>
    <w:uiPriority w:val="1"/>
    <w:qFormat/>
    <w:rsid w:val="004378A0"/>
    <w:pPr>
      <w:keepNext/>
      <w:keepLines/>
      <w:spacing w:before="280" w:after="80" w:line="32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next w:val="BodyCopy"/>
    <w:link w:val="Heading4Char"/>
    <w:uiPriority w:val="1"/>
    <w:qFormat/>
    <w:rsid w:val="004378A0"/>
    <w:pPr>
      <w:keepNext/>
      <w:keepLines/>
      <w:spacing w:before="240" w:line="280" w:lineRule="exac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BodyCopy"/>
    <w:link w:val="Heading5Char"/>
    <w:uiPriority w:val="1"/>
    <w:qFormat/>
    <w:rsid w:val="004378A0"/>
    <w:pPr>
      <w:keepNext/>
      <w:keepLines/>
      <w:spacing w:before="200" w:line="240" w:lineRule="atLeast"/>
      <w:outlineLvl w:val="4"/>
    </w:pPr>
    <w:rPr>
      <w:rFonts w:asciiTheme="majorHAnsi" w:eastAsiaTheme="majorEastAsia" w:hAnsiTheme="majorHAnsi" w:cstheme="majorBidi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4D14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Caption">
    <w:name w:val="caption"/>
    <w:next w:val="BodyCopy"/>
    <w:uiPriority w:val="9"/>
    <w:qFormat/>
    <w:rsid w:val="00254D14"/>
    <w:pPr>
      <w:keepNext/>
      <w:keepLines/>
      <w:spacing w:before="200" w:after="200" w:line="240" w:lineRule="atLeast"/>
    </w:pPr>
    <w:rPr>
      <w:rFonts w:asciiTheme="minorHAnsi" w:hAnsiTheme="minorHAnsi"/>
      <w:b/>
      <w:bCs/>
      <w:color w:val="000000" w:themeColor="text1"/>
      <w:spacing w:val="-6"/>
      <w:szCs w:val="18"/>
    </w:rPr>
  </w:style>
  <w:style w:type="paragraph" w:customStyle="1" w:styleId="BodyCopy">
    <w:name w:val="Body Copy"/>
    <w:qFormat/>
    <w:rsid w:val="004378A0"/>
    <w:pPr>
      <w:spacing w:before="120" w:after="120" w:line="240" w:lineRule="atLeast"/>
    </w:pPr>
    <w:rPr>
      <w:rFonts w:asciiTheme="minorHAnsi" w:hAnsiTheme="minorHAnsi"/>
      <w:color w:val="000000" w:themeColor="text1"/>
    </w:rPr>
  </w:style>
  <w:style w:type="paragraph" w:styleId="Date">
    <w:name w:val="Date"/>
    <w:next w:val="BodyCopy"/>
    <w:link w:val="DateChar"/>
    <w:uiPriority w:val="18"/>
    <w:rsid w:val="00035408"/>
    <w:pPr>
      <w:spacing w:after="57" w:line="264" w:lineRule="exact"/>
    </w:pPr>
    <w:rPr>
      <w:rFonts w:asciiTheme="minorHAnsi" w:hAnsiTheme="minorHAnsi"/>
      <w:color w:val="000000" w:themeColor="text1"/>
      <w:sz w:val="22"/>
    </w:rPr>
  </w:style>
  <w:style w:type="character" w:customStyle="1" w:styleId="DateChar">
    <w:name w:val="Date Char"/>
    <w:basedOn w:val="DefaultParagraphFont"/>
    <w:link w:val="Date"/>
    <w:uiPriority w:val="18"/>
    <w:rsid w:val="00035408"/>
    <w:rPr>
      <w:rFonts w:asciiTheme="minorHAnsi" w:hAnsiTheme="minorHAnsi"/>
      <w:color w:val="000000" w:themeColor="text1"/>
      <w:sz w:val="22"/>
    </w:rPr>
  </w:style>
  <w:style w:type="character" w:styleId="EndnoteReference">
    <w:name w:val="endnote reference"/>
    <w:basedOn w:val="DefaultParagraphFont"/>
    <w:uiPriority w:val="14"/>
    <w:semiHidden/>
    <w:rsid w:val="00254D14"/>
    <w:rPr>
      <w:color w:val="000000" w:themeColor="text1"/>
      <w:vertAlign w:val="superscript"/>
    </w:rPr>
  </w:style>
  <w:style w:type="paragraph" w:styleId="EndnoteText">
    <w:name w:val="endnote text"/>
    <w:link w:val="EndnoteTextChar"/>
    <w:uiPriority w:val="14"/>
    <w:semiHidden/>
    <w:rsid w:val="00254D14"/>
    <w:pPr>
      <w:spacing w:before="113" w:after="57" w:line="200" w:lineRule="atLeast"/>
    </w:pPr>
    <w:rPr>
      <w:rFonts w:asciiTheme="minorHAnsi" w:hAnsiTheme="minorHAnsi"/>
      <w:color w:val="000000" w:themeColor="text1"/>
      <w:sz w:val="16"/>
    </w:rPr>
  </w:style>
  <w:style w:type="character" w:customStyle="1" w:styleId="EndnoteTextChar">
    <w:name w:val="Endnote Text Char"/>
    <w:basedOn w:val="DefaultParagraphFont"/>
    <w:link w:val="EndnoteText"/>
    <w:uiPriority w:val="14"/>
    <w:semiHidden/>
    <w:rsid w:val="00254D14"/>
    <w:rPr>
      <w:rFonts w:asciiTheme="minorHAnsi" w:hAnsiTheme="minorHAnsi"/>
      <w:color w:val="000000" w:themeColor="text1"/>
      <w:sz w:val="16"/>
    </w:rPr>
  </w:style>
  <w:style w:type="paragraph" w:styleId="Footer">
    <w:name w:val="footer"/>
    <w:link w:val="FooterChar"/>
    <w:uiPriority w:val="9"/>
    <w:semiHidden/>
    <w:rsid w:val="00254D14"/>
    <w:pPr>
      <w:tabs>
        <w:tab w:val="center" w:pos="4680"/>
        <w:tab w:val="right" w:pos="9360"/>
      </w:tabs>
      <w:spacing w:line="220" w:lineRule="exact"/>
    </w:pPr>
    <w:rPr>
      <w:rFonts w:asciiTheme="minorHAnsi" w:hAnsiTheme="minorHAnsi"/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"/>
    <w:semiHidden/>
    <w:rsid w:val="00254D14"/>
    <w:rPr>
      <w:rFonts w:asciiTheme="minorHAnsi" w:hAnsiTheme="minorHAnsi"/>
      <w:color w:val="000000" w:themeColor="text1"/>
      <w:sz w:val="18"/>
    </w:rPr>
  </w:style>
  <w:style w:type="character" w:customStyle="1" w:styleId="Bold">
    <w:name w:val="Bold"/>
    <w:basedOn w:val="DefaultParagraphFont"/>
    <w:uiPriority w:val="40"/>
    <w:rsid w:val="00254D14"/>
    <w:rPr>
      <w:rFonts w:asciiTheme="minorHAnsi" w:hAnsiTheme="minorHAnsi"/>
      <w:b/>
    </w:rPr>
  </w:style>
  <w:style w:type="paragraph" w:styleId="FootnoteText">
    <w:name w:val="footnote text"/>
    <w:link w:val="FootnoteTextChar"/>
    <w:uiPriority w:val="14"/>
    <w:semiHidden/>
    <w:rsid w:val="00254D14"/>
    <w:pPr>
      <w:tabs>
        <w:tab w:val="left" w:pos="170"/>
      </w:tabs>
      <w:spacing w:before="113" w:after="57" w:line="200" w:lineRule="atLeast"/>
    </w:pPr>
    <w:rPr>
      <w:rFonts w:asciiTheme="minorHAnsi" w:hAnsiTheme="minorHAnsi"/>
      <w:color w:val="000000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14"/>
    <w:semiHidden/>
    <w:rsid w:val="00254D14"/>
    <w:rPr>
      <w:rFonts w:asciiTheme="minorHAnsi" w:hAnsiTheme="minorHAnsi"/>
      <w:color w:val="000000" w:themeColor="text1"/>
      <w:sz w:val="16"/>
    </w:rPr>
  </w:style>
  <w:style w:type="paragraph" w:styleId="Header">
    <w:name w:val="header"/>
    <w:link w:val="HeaderChar"/>
    <w:uiPriority w:val="9"/>
    <w:semiHidden/>
    <w:rsid w:val="00254D14"/>
    <w:pPr>
      <w:tabs>
        <w:tab w:val="center" w:pos="4680"/>
        <w:tab w:val="right" w:pos="9360"/>
      </w:tabs>
      <w:spacing w:line="240" w:lineRule="atLeast"/>
    </w:pPr>
    <w:rPr>
      <w:rFonts w:asciiTheme="minorHAnsi" w:hAnsiTheme="minorHAnsi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"/>
    <w:semiHidden/>
    <w:rsid w:val="00254D14"/>
    <w:rPr>
      <w:rFonts w:asciiTheme="minorHAnsi" w:hAnsiTheme="minorHAnsi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1"/>
    <w:rsid w:val="004378A0"/>
    <w:rPr>
      <w:rFonts w:asciiTheme="majorHAnsi" w:eastAsiaTheme="majorEastAsia" w:hAnsiTheme="majorHAnsi" w:cstheme="majorBidi"/>
      <w:bCs/>
      <w:color w:val="666666" w:themeColor="accent2"/>
      <w:spacing w:val="-30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378A0"/>
    <w:rPr>
      <w:rFonts w:asciiTheme="minorHAnsi" w:eastAsiaTheme="majorEastAsia" w:hAnsiTheme="minorHAnsi" w:cstheme="majorBidi"/>
      <w:b/>
      <w:bCs/>
      <w:color w:val="666666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378A0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378A0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styleId="PageNumber">
    <w:name w:val="page number"/>
    <w:basedOn w:val="DefaultParagraphFont"/>
    <w:uiPriority w:val="9"/>
    <w:semiHidden/>
    <w:rsid w:val="00FA0048"/>
    <w:rPr>
      <w:rFonts w:asciiTheme="minorHAnsi" w:hAnsiTheme="minorHAnsi"/>
      <w:b/>
      <w:color w:val="666666" w:themeColor="accent2"/>
    </w:rPr>
  </w:style>
  <w:style w:type="paragraph" w:styleId="Subtitle">
    <w:name w:val="Subtitle"/>
    <w:next w:val="BodyCopy"/>
    <w:link w:val="SubtitleChar"/>
    <w:uiPriority w:val="20"/>
    <w:rsid w:val="00035408"/>
    <w:pPr>
      <w:numPr>
        <w:ilvl w:val="1"/>
      </w:numPr>
      <w:spacing w:after="57" w:line="480" w:lineRule="exact"/>
    </w:pPr>
    <w:rPr>
      <w:rFonts w:asciiTheme="majorHAnsi" w:eastAsiaTheme="majorEastAsia" w:hAnsiTheme="majorHAnsi" w:cstheme="majorBidi"/>
      <w:iCs/>
      <w:color w:val="000000" w:themeColor="text1"/>
      <w:sz w:val="43"/>
      <w:szCs w:val="24"/>
    </w:rPr>
  </w:style>
  <w:style w:type="character" w:customStyle="1" w:styleId="SubtitleChar">
    <w:name w:val="Subtitle Char"/>
    <w:basedOn w:val="DefaultParagraphFont"/>
    <w:link w:val="Subtitle"/>
    <w:uiPriority w:val="20"/>
    <w:rsid w:val="00035408"/>
    <w:rPr>
      <w:rFonts w:asciiTheme="majorHAnsi" w:eastAsiaTheme="majorEastAsia" w:hAnsiTheme="majorHAnsi" w:cstheme="majorBidi"/>
      <w:iCs/>
      <w:color w:val="000000" w:themeColor="text1"/>
      <w:sz w:val="43"/>
      <w:szCs w:val="24"/>
    </w:rPr>
  </w:style>
  <w:style w:type="paragraph" w:styleId="Title">
    <w:name w:val="Title"/>
    <w:next w:val="BodyCopy"/>
    <w:link w:val="TitleChar"/>
    <w:uiPriority w:val="19"/>
    <w:rsid w:val="004378A0"/>
    <w:pPr>
      <w:spacing w:line="900" w:lineRule="exact"/>
    </w:pPr>
    <w:rPr>
      <w:rFonts w:asciiTheme="majorHAnsi" w:eastAsiaTheme="majorEastAsia" w:hAnsiTheme="majorHAnsi" w:cstheme="majorBidi"/>
      <w:color w:val="666666" w:themeColor="accent2"/>
      <w:spacing w:val="-30"/>
      <w:kern w:val="28"/>
      <w:sz w:val="84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4378A0"/>
    <w:rPr>
      <w:rFonts w:asciiTheme="majorHAnsi" w:eastAsiaTheme="majorEastAsia" w:hAnsiTheme="majorHAnsi" w:cstheme="majorBidi"/>
      <w:color w:val="666666" w:themeColor="accent2"/>
      <w:spacing w:val="-30"/>
      <w:kern w:val="28"/>
      <w:sz w:val="84"/>
      <w:szCs w:val="52"/>
    </w:rPr>
  </w:style>
  <w:style w:type="paragraph" w:styleId="TOC1">
    <w:name w:val="toc 1"/>
    <w:next w:val="BodyCopy"/>
    <w:autoRedefine/>
    <w:uiPriority w:val="39"/>
    <w:rsid w:val="0007425D"/>
    <w:pPr>
      <w:keepNext/>
      <w:tabs>
        <w:tab w:val="left" w:pos="3703"/>
        <w:tab w:val="right" w:pos="9639"/>
      </w:tabs>
      <w:spacing w:after="57" w:line="260" w:lineRule="exact"/>
      <w:ind w:left="3249" w:right="567"/>
    </w:pPr>
    <w:rPr>
      <w:rFonts w:asciiTheme="minorHAnsi" w:hAnsiTheme="minorHAnsi"/>
      <w:b/>
      <w:color w:val="000000" w:themeColor="text1"/>
      <w:sz w:val="24"/>
    </w:rPr>
  </w:style>
  <w:style w:type="paragraph" w:styleId="TOC2">
    <w:name w:val="toc 2"/>
    <w:next w:val="BodyCopy"/>
    <w:autoRedefine/>
    <w:uiPriority w:val="39"/>
    <w:rsid w:val="0007425D"/>
    <w:pPr>
      <w:tabs>
        <w:tab w:val="left" w:pos="4270"/>
        <w:tab w:val="right" w:pos="9639"/>
      </w:tabs>
      <w:spacing w:after="57" w:line="260" w:lineRule="exact"/>
      <w:ind w:left="3703" w:right="567"/>
    </w:pPr>
    <w:rPr>
      <w:rFonts w:asciiTheme="minorHAnsi" w:hAnsiTheme="minorHAnsi"/>
      <w:color w:val="000000" w:themeColor="text1"/>
      <w:sz w:val="24"/>
    </w:rPr>
  </w:style>
  <w:style w:type="paragraph" w:styleId="TOCHeading">
    <w:name w:val="TOC Heading"/>
    <w:next w:val="BodyCopy"/>
    <w:uiPriority w:val="38"/>
    <w:rsid w:val="0055662D"/>
    <w:pPr>
      <w:keepNext/>
      <w:keepLines/>
      <w:spacing w:before="2172" w:after="170" w:line="576" w:lineRule="exact"/>
      <w:ind w:left="3249"/>
    </w:pPr>
    <w:rPr>
      <w:rFonts w:asciiTheme="majorHAnsi" w:eastAsiaTheme="majorEastAsia" w:hAnsiTheme="majorHAnsi" w:cstheme="majorBidi"/>
      <w:bCs/>
      <w:color w:val="666666" w:themeColor="accent2"/>
      <w:sz w:val="48"/>
      <w:szCs w:val="28"/>
    </w:rPr>
  </w:style>
  <w:style w:type="paragraph" w:customStyle="1" w:styleId="PullQuote">
    <w:name w:val="Pull Quote"/>
    <w:uiPriority w:val="9"/>
    <w:qFormat/>
    <w:rsid w:val="00254D14"/>
    <w:pPr>
      <w:spacing w:after="57" w:line="240" w:lineRule="exact"/>
    </w:pPr>
    <w:rPr>
      <w:rFonts w:asciiTheme="minorHAnsi" w:hAnsiTheme="minorHAnsi"/>
      <w:b/>
      <w:color w:val="000000" w:themeColor="text1"/>
    </w:rPr>
  </w:style>
  <w:style w:type="paragraph" w:customStyle="1" w:styleId="PullQuoteCaption">
    <w:name w:val="Pull Quote Caption"/>
    <w:basedOn w:val="BodyCopy"/>
    <w:uiPriority w:val="9"/>
    <w:qFormat/>
    <w:rsid w:val="00254D14"/>
    <w:pPr>
      <w:spacing w:after="57"/>
    </w:pPr>
  </w:style>
  <w:style w:type="paragraph" w:customStyle="1" w:styleId="TableBodyCopy">
    <w:name w:val="Table Body Copy"/>
    <w:uiPriority w:val="9"/>
    <w:qFormat/>
    <w:rsid w:val="00254D14"/>
    <w:pPr>
      <w:spacing w:before="57" w:line="240" w:lineRule="atLeast"/>
      <w:ind w:left="85" w:right="85"/>
    </w:pPr>
    <w:rPr>
      <w:rFonts w:asciiTheme="minorHAnsi" w:hAnsiTheme="minorHAnsi"/>
      <w:color w:val="000000" w:themeColor="text1"/>
    </w:rPr>
  </w:style>
  <w:style w:type="paragraph" w:customStyle="1" w:styleId="FeatureCopy">
    <w:name w:val="Feature Copy"/>
    <w:uiPriority w:val="9"/>
    <w:qFormat/>
    <w:rsid w:val="00254D14"/>
    <w:pPr>
      <w:spacing w:after="85" w:line="290" w:lineRule="atLeast"/>
    </w:pPr>
    <w:rPr>
      <w:rFonts w:asciiTheme="minorHAnsi" w:hAnsiTheme="minorHAnsi"/>
      <w:color w:val="000000" w:themeColor="text1"/>
      <w:sz w:val="24"/>
    </w:rPr>
  </w:style>
  <w:style w:type="paragraph" w:customStyle="1" w:styleId="FeatureHeading">
    <w:name w:val="Feature Heading"/>
    <w:next w:val="FeatureCopy"/>
    <w:uiPriority w:val="9"/>
    <w:qFormat/>
    <w:rsid w:val="00254D14"/>
    <w:pPr>
      <w:keepNext/>
      <w:keepLines/>
      <w:spacing w:after="85" w:line="240" w:lineRule="atLeast"/>
    </w:pPr>
    <w:rPr>
      <w:rFonts w:asciiTheme="majorHAnsi" w:hAnsiTheme="majorHAnsi"/>
      <w:b/>
      <w:color w:val="000000" w:themeColor="text1"/>
    </w:rPr>
  </w:style>
  <w:style w:type="paragraph" w:customStyle="1" w:styleId="SectionHeading">
    <w:name w:val="Section Heading"/>
    <w:uiPriority w:val="19"/>
    <w:rsid w:val="002E102A"/>
    <w:pPr>
      <w:tabs>
        <w:tab w:val="left" w:pos="3969"/>
      </w:tabs>
      <w:spacing w:after="170" w:line="1440" w:lineRule="exact"/>
    </w:pPr>
    <w:rPr>
      <w:rFonts w:asciiTheme="majorHAnsi" w:hAnsiTheme="majorHAnsi"/>
      <w:color w:val="FFFFFF" w:themeColor="background1"/>
      <w:sz w:val="140"/>
    </w:rPr>
  </w:style>
  <w:style w:type="numbering" w:customStyle="1" w:styleId="Bullets">
    <w:name w:val="Bullets"/>
    <w:basedOn w:val="NoList"/>
    <w:uiPriority w:val="99"/>
    <w:rsid w:val="00254D14"/>
    <w:pPr>
      <w:numPr>
        <w:numId w:val="2"/>
      </w:numPr>
    </w:pPr>
  </w:style>
  <w:style w:type="paragraph" w:customStyle="1" w:styleId="Bullets1stindent">
    <w:name w:val="Bullets (1st indent)"/>
    <w:basedOn w:val="BodyCopy"/>
    <w:uiPriority w:val="3"/>
    <w:qFormat/>
    <w:rsid w:val="00804059"/>
    <w:pPr>
      <w:numPr>
        <w:numId w:val="43"/>
      </w:numPr>
      <w:spacing w:before="60" w:after="60"/>
    </w:pPr>
  </w:style>
  <w:style w:type="paragraph" w:customStyle="1" w:styleId="Bullets2ndindent">
    <w:name w:val="Bullets (2nd indent)"/>
    <w:basedOn w:val="BodyCopy"/>
    <w:uiPriority w:val="3"/>
    <w:qFormat/>
    <w:rsid w:val="00804059"/>
    <w:pPr>
      <w:numPr>
        <w:ilvl w:val="1"/>
        <w:numId w:val="43"/>
      </w:numPr>
      <w:spacing w:before="60" w:after="60"/>
    </w:pPr>
  </w:style>
  <w:style w:type="paragraph" w:customStyle="1" w:styleId="Bullets3rdindent">
    <w:name w:val="Bullets (3rd indent)"/>
    <w:basedOn w:val="BodyCopy"/>
    <w:uiPriority w:val="3"/>
    <w:qFormat/>
    <w:rsid w:val="00804059"/>
    <w:pPr>
      <w:numPr>
        <w:ilvl w:val="2"/>
        <w:numId w:val="43"/>
      </w:numPr>
      <w:spacing w:before="60" w:after="60"/>
    </w:pPr>
  </w:style>
  <w:style w:type="paragraph" w:customStyle="1" w:styleId="Bullets4thindent">
    <w:name w:val="Bullets (4th indent)"/>
    <w:basedOn w:val="BodyCopy"/>
    <w:uiPriority w:val="3"/>
    <w:qFormat/>
    <w:rsid w:val="00804059"/>
    <w:pPr>
      <w:numPr>
        <w:ilvl w:val="3"/>
        <w:numId w:val="43"/>
      </w:numPr>
      <w:spacing w:before="60" w:after="60"/>
    </w:pPr>
  </w:style>
  <w:style w:type="character" w:styleId="FootnoteReference">
    <w:name w:val="footnote reference"/>
    <w:basedOn w:val="DefaultParagraphFont"/>
    <w:uiPriority w:val="14"/>
    <w:semiHidden/>
    <w:rsid w:val="00254D14"/>
    <w:rPr>
      <w:vertAlign w:val="superscript"/>
    </w:rPr>
  </w:style>
  <w:style w:type="paragraph" w:customStyle="1" w:styleId="QuoteCopy">
    <w:name w:val="Quote Copy"/>
    <w:basedOn w:val="BodyCopy"/>
    <w:uiPriority w:val="9"/>
    <w:qFormat/>
    <w:rsid w:val="00254D14"/>
    <w:rPr>
      <w:i/>
    </w:rPr>
  </w:style>
  <w:style w:type="character" w:customStyle="1" w:styleId="Heading5Char">
    <w:name w:val="Heading 5 Char"/>
    <w:basedOn w:val="DefaultParagraphFont"/>
    <w:link w:val="Heading5"/>
    <w:uiPriority w:val="1"/>
    <w:rsid w:val="004378A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paragraph" w:customStyle="1" w:styleId="Heading1topofpage">
    <w:name w:val="Heading 1 (top of page)"/>
    <w:basedOn w:val="Heading1"/>
    <w:next w:val="BodyCopy"/>
    <w:uiPriority w:val="1"/>
    <w:qFormat/>
    <w:rsid w:val="00A1765F"/>
    <w:pPr>
      <w:pageBreakBefore/>
      <w:spacing w:before="0"/>
    </w:pPr>
  </w:style>
  <w:style w:type="table" w:customStyle="1" w:styleId="EOWA-WGEA">
    <w:name w:val="EOWA-WGEA"/>
    <w:basedOn w:val="TableNormal"/>
    <w:uiPriority w:val="99"/>
    <w:rsid w:val="004F1A33"/>
    <w:tblPr>
      <w:tblBorders>
        <w:top w:val="single" w:sz="6" w:space="0" w:color="FEC000" w:themeColor="text2"/>
        <w:bottom w:val="single" w:sz="6" w:space="0" w:color="FEC000" w:themeColor="text2"/>
        <w:insideH w:val="single" w:sz="2" w:space="0" w:color="000000" w:themeColor="text1"/>
      </w:tblBorders>
      <w:tblCellMar>
        <w:left w:w="0" w:type="dxa"/>
        <w:right w:w="0" w:type="dxa"/>
      </w:tblCellMar>
    </w:tblPr>
    <w:tcPr>
      <w:vAlign w:val="center"/>
    </w:tcPr>
    <w:tblStylePr w:type="firstRow">
      <w:tblPr/>
      <w:trPr>
        <w:tblHeader/>
      </w:trPr>
      <w:tcPr>
        <w:tcBorders>
          <w:top w:val="single" w:sz="6" w:space="0" w:color="FEC000" w:themeColor="text2"/>
          <w:left w:val="nil"/>
          <w:bottom w:val="single" w:sz="6" w:space="0" w:color="FEC00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54D14"/>
    <w:rPr>
      <w:color w:val="808080"/>
    </w:rPr>
  </w:style>
  <w:style w:type="character" w:styleId="Hyperlink">
    <w:name w:val="Hyperlink"/>
    <w:basedOn w:val="DefaultParagraphFont"/>
    <w:uiPriority w:val="99"/>
    <w:rsid w:val="0055662D"/>
    <w:rPr>
      <w:color w:val="666666" w:themeColor="accent2"/>
      <w:u w:val="single"/>
    </w:rPr>
  </w:style>
  <w:style w:type="paragraph" w:customStyle="1" w:styleId="Footnote">
    <w:name w:val="Footnote"/>
    <w:basedOn w:val="FootnoteText"/>
    <w:link w:val="FootnoteChar"/>
    <w:uiPriority w:val="9"/>
    <w:qFormat/>
    <w:rsid w:val="00254D14"/>
  </w:style>
  <w:style w:type="character" w:customStyle="1" w:styleId="FootnoteChar">
    <w:name w:val="Footnote Char"/>
    <w:basedOn w:val="FootnoteTextChar"/>
    <w:link w:val="Footnote"/>
    <w:uiPriority w:val="9"/>
    <w:rsid w:val="00254D14"/>
    <w:rPr>
      <w:rFonts w:asciiTheme="minorHAnsi" w:hAnsiTheme="minorHAnsi"/>
      <w:color w:val="000000" w:themeColor="text1"/>
      <w:sz w:val="16"/>
    </w:rPr>
  </w:style>
  <w:style w:type="paragraph" w:customStyle="1" w:styleId="Footnotenumbered">
    <w:name w:val="Footnote (numbered)"/>
    <w:basedOn w:val="Footnote"/>
    <w:uiPriority w:val="9"/>
    <w:qFormat/>
    <w:rsid w:val="00DB4776"/>
    <w:pPr>
      <w:numPr>
        <w:numId w:val="14"/>
      </w:numPr>
      <w:ind w:left="170" w:hanging="170"/>
    </w:pPr>
  </w:style>
  <w:style w:type="numbering" w:customStyle="1" w:styleId="Numberedlist">
    <w:name w:val="Numbered list"/>
    <w:basedOn w:val="NoList"/>
    <w:uiPriority w:val="99"/>
    <w:rsid w:val="00254D14"/>
    <w:pPr>
      <w:numPr>
        <w:numId w:val="5"/>
      </w:numPr>
    </w:pPr>
  </w:style>
  <w:style w:type="paragraph" w:customStyle="1" w:styleId="Numberedlist1stindent">
    <w:name w:val="Numbered list (1st indent)"/>
    <w:basedOn w:val="Bullets1stindent"/>
    <w:uiPriority w:val="3"/>
    <w:qFormat/>
    <w:rsid w:val="004378A0"/>
    <w:pPr>
      <w:numPr>
        <w:numId w:val="39"/>
      </w:numPr>
    </w:pPr>
  </w:style>
  <w:style w:type="paragraph" w:customStyle="1" w:styleId="Numberedlist2ndindent">
    <w:name w:val="Numbered list (2nd indent)"/>
    <w:basedOn w:val="Bullets1stindent"/>
    <w:uiPriority w:val="3"/>
    <w:qFormat/>
    <w:rsid w:val="004378A0"/>
    <w:pPr>
      <w:numPr>
        <w:ilvl w:val="1"/>
        <w:numId w:val="39"/>
      </w:numPr>
    </w:pPr>
  </w:style>
  <w:style w:type="paragraph" w:customStyle="1" w:styleId="Numberedlist3rdindent">
    <w:name w:val="Numbered list (3rd indent)"/>
    <w:basedOn w:val="Bullets1stindent"/>
    <w:uiPriority w:val="3"/>
    <w:qFormat/>
    <w:rsid w:val="004378A0"/>
    <w:pPr>
      <w:numPr>
        <w:ilvl w:val="2"/>
        <w:numId w:val="39"/>
      </w:numPr>
    </w:pPr>
  </w:style>
  <w:style w:type="paragraph" w:customStyle="1" w:styleId="TableHead">
    <w:name w:val="Table Head"/>
    <w:basedOn w:val="TableBodyCopy"/>
    <w:uiPriority w:val="9"/>
    <w:qFormat/>
    <w:rsid w:val="00254D14"/>
    <w:pPr>
      <w:keepNext/>
    </w:pPr>
    <w:rPr>
      <w:b/>
    </w:rPr>
  </w:style>
  <w:style w:type="paragraph" w:customStyle="1" w:styleId="BoxCopy">
    <w:name w:val="Box Copy"/>
    <w:basedOn w:val="BodyCopy"/>
    <w:uiPriority w:val="14"/>
    <w:qFormat/>
    <w:rsid w:val="000D2739"/>
  </w:style>
  <w:style w:type="paragraph" w:customStyle="1" w:styleId="BoxHeading">
    <w:name w:val="Box Heading"/>
    <w:basedOn w:val="BoxCopy"/>
    <w:next w:val="BoxCopy"/>
    <w:uiPriority w:val="14"/>
    <w:qFormat/>
    <w:rsid w:val="000D2739"/>
    <w:pPr>
      <w:spacing w:line="260" w:lineRule="atLeast"/>
    </w:pPr>
    <w:rPr>
      <w:b/>
      <w:sz w:val="22"/>
    </w:rPr>
  </w:style>
  <w:style w:type="paragraph" w:styleId="TOC3">
    <w:name w:val="toc 3"/>
    <w:basedOn w:val="BodyCopy"/>
    <w:next w:val="BodyCopy"/>
    <w:autoRedefine/>
    <w:uiPriority w:val="39"/>
    <w:rsid w:val="00863258"/>
    <w:pPr>
      <w:tabs>
        <w:tab w:val="right" w:pos="9639"/>
      </w:tabs>
      <w:spacing w:before="0" w:after="57"/>
      <w:ind w:left="4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OWA-WGEA">
  <a:themeElements>
    <a:clrScheme name="Custom 1">
      <a:dk1>
        <a:sysClr val="windowText" lastClr="000000"/>
      </a:dk1>
      <a:lt1>
        <a:sysClr val="window" lastClr="FFFFFF"/>
      </a:lt1>
      <a:dk2>
        <a:srgbClr val="FEC000"/>
      </a:dk2>
      <a:lt2>
        <a:srgbClr val="D7D7D7"/>
      </a:lt2>
      <a:accent1>
        <a:srgbClr val="FEC000"/>
      </a:accent1>
      <a:accent2>
        <a:srgbClr val="666666"/>
      </a:accent2>
      <a:accent3>
        <a:srgbClr val="959595"/>
      </a:accent3>
      <a:accent4>
        <a:srgbClr val="FAA61A"/>
      </a:accent4>
      <a:accent5>
        <a:srgbClr val="D7D7D7"/>
      </a:accent5>
      <a:accent6>
        <a:srgbClr val="F58220"/>
      </a:accent6>
      <a:hlink>
        <a:srgbClr val="FEC000"/>
      </a:hlink>
      <a:folHlink>
        <a:srgbClr val="D7D7D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0DF88AF57A74D8A42359A46F8A347" ma:contentTypeVersion="13" ma:contentTypeDescription="Create a new document." ma:contentTypeScope="" ma:versionID="b6094356151efc39b41611bbb78a34d6">
  <xsd:schema xmlns:xsd="http://www.w3.org/2001/XMLSchema" xmlns:xs="http://www.w3.org/2001/XMLSchema" xmlns:p="http://schemas.microsoft.com/office/2006/metadata/properties" xmlns:ns2="e1f40e04-483a-4c86-b002-0907a7021e17" xmlns:ns3="0f44ba9a-1d7b-4bc5-9b0e-a45d3b14ff48" targetNamespace="http://schemas.microsoft.com/office/2006/metadata/properties" ma:root="true" ma:fieldsID="8964b98bff465ed5e4613b7120dc0b69" ns2:_="" ns3:_="">
    <xsd:import namespace="e1f40e04-483a-4c86-b002-0907a7021e17"/>
    <xsd:import namespace="0f44ba9a-1d7b-4bc5-9b0e-a45d3b14f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0e04-483a-4c86-b002-0907a7021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ba9a-1d7b-4bc5-9b0e-a45d3b14ff4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b05dcb-9029-4ca8-8a79-ef3bf8fe3157}" ma:internalName="TaxCatchAll" ma:showField="CatchAllData" ma:web="0f44ba9a-1d7b-4bc5-9b0e-a45d3b14f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4ba9a-1d7b-4bc5-9b0e-a45d3b14ff48" xsi:nil="true"/>
    <lcf76f155ced4ddcb4097134ff3c332f xmlns="e1f40e04-483a-4c86-b002-0907a7021e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360163-C2D7-4B4B-BE7C-CE46225F1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4B04D-712D-4975-83E0-158F4A3B1738}"/>
</file>

<file path=customXml/itemProps4.xml><?xml version="1.0" encoding="utf-8"?>
<ds:datastoreItem xmlns:ds="http://schemas.openxmlformats.org/officeDocument/2006/customXml" ds:itemID="{7F3C4067-1955-4A39-9B7E-995798059443}"/>
</file>

<file path=customXml/itemProps5.xml><?xml version="1.0" encoding="utf-8"?>
<ds:datastoreItem xmlns:ds="http://schemas.openxmlformats.org/officeDocument/2006/customXml" ds:itemID="{708BEDC7-6AB7-4DC2-8C60-E43928DEC7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Dr.doc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Schonberger</dc:creator>
  <cp:lastModifiedBy>POPOVAC,Milena</cp:lastModifiedBy>
  <cp:revision>5</cp:revision>
  <dcterms:created xsi:type="dcterms:W3CDTF">2025-09-19T03:06:00Z</dcterms:created>
  <dcterms:modified xsi:type="dcterms:W3CDTF">2025-09-19T03:10:00Z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2022-10-27T23:03:48Z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0342f212-d0de-4bb9-8ba2-2a29d26691c1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0x0101006A10DF88AF57A74D8A42359A46F8A347</vt:lpwstr>
  </property>
</Properties>
</file>